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F6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40F6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39"/>
        <w:gridCol w:w="180"/>
        <w:gridCol w:w="821"/>
        <w:gridCol w:w="180"/>
        <w:gridCol w:w="44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32/544</w:t>
            </w:r>
            <w:proofErr w:type="gramStart"/>
            <w:r>
              <w:rPr>
                <w:rFonts w:eastAsia="Times New Roman"/>
                <w:color w:val="000000"/>
              </w:rPr>
              <w:t>/Е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</w:t>
            </w:r>
            <w:r>
              <w:rPr>
                <w:rFonts w:eastAsia="Times New Roman"/>
                <w:color w:val="000000"/>
              </w:rPr>
              <w:t xml:space="preserve">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Чаленко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000000" w:rsidRDefault="00240F61">
      <w:pPr>
        <w:rPr>
          <w:rFonts w:eastAsia="Times New Roman"/>
          <w:color w:val="000000"/>
        </w:rPr>
      </w:pPr>
    </w:p>
    <w:p w:rsidR="00000000" w:rsidRDefault="00240F61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240F6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</w:t>
            </w:r>
            <w:r>
              <w:rPr>
                <w:rFonts w:eastAsia="Times New Roman"/>
                <w:color w:val="000000"/>
              </w:rPr>
              <w:t>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21034,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dimaisc@vioil.com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</w:t>
            </w:r>
            <w:r>
              <w:rPr>
                <w:rFonts w:eastAsia="Times New Roman"/>
                <w:color w:val="000000"/>
              </w:rPr>
              <w:t>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40F61" w:rsidP="001F413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1F4132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="001F4132">
              <w:rPr>
                <w:rFonts w:eastAsia="Times New Roman"/>
                <w:color w:val="000000"/>
              </w:rPr>
              <w:t>Україна</w:t>
            </w:r>
            <w:proofErr w:type="spellEnd"/>
            <w:r w:rsidR="001F4132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>DR/00002/ARM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40F61">
      <w:pPr>
        <w:pStyle w:val="4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32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12.08.2019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40F61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40F6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4373125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0.3430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40F6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ОЖК»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: 09 </w:t>
            </w:r>
            <w:proofErr w:type="spellStart"/>
            <w:r>
              <w:rPr>
                <w:rFonts w:eastAsia="Times New Roman"/>
                <w:color w:val="000000"/>
              </w:rPr>
              <w:t>серпня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Предмет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укладення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Приватним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», як </w:t>
            </w:r>
            <w:proofErr w:type="spellStart"/>
            <w:r>
              <w:rPr>
                <w:rFonts w:eastAsia="Times New Roman"/>
                <w:color w:val="000000"/>
              </w:rPr>
              <w:t>постачальником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«ЯСЕНСВIТ», як </w:t>
            </w:r>
            <w:proofErr w:type="spellStart"/>
            <w:r>
              <w:rPr>
                <w:rFonts w:eastAsia="Times New Roman"/>
                <w:color w:val="000000"/>
              </w:rPr>
              <w:t>покупцем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- договору поставки шроту </w:t>
            </w:r>
            <w:proofErr w:type="spellStart"/>
            <w:r>
              <w:rPr>
                <w:rFonts w:eastAsia="Times New Roman"/>
                <w:color w:val="000000"/>
              </w:rPr>
              <w:t>рiпакового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тостованого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гранульованого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негр</w:t>
            </w:r>
            <w:r>
              <w:rPr>
                <w:rFonts w:eastAsia="Times New Roman"/>
                <w:color w:val="000000"/>
              </w:rPr>
              <w:t>анульованого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виготовленого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виробничих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потужностях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Чернiвецький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олiйно-жировий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" (58007, </w:t>
            </w:r>
            <w:proofErr w:type="spellStart"/>
            <w:r>
              <w:rPr>
                <w:rFonts w:eastAsia="Times New Roman"/>
                <w:color w:val="000000"/>
              </w:rPr>
              <w:t>Чернiвецька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Чернiвцi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>. Ярослава Мудрого, 17)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ОЖК" (м. </w:t>
            </w:r>
            <w:proofErr w:type="spellStart"/>
            <w:r>
              <w:rPr>
                <w:rFonts w:eastAsia="Times New Roman"/>
                <w:color w:val="000000"/>
              </w:rPr>
              <w:t>Вiнниця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26-Д)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Нiжинськи</w:t>
            </w:r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жиркомбiнат</w:t>
            </w:r>
            <w:proofErr w:type="spellEnd"/>
            <w:r>
              <w:rPr>
                <w:rFonts w:eastAsia="Times New Roman"/>
                <w:color w:val="000000"/>
              </w:rPr>
              <w:t>" (</w:t>
            </w:r>
            <w:proofErr w:type="spellStart"/>
            <w:r>
              <w:rPr>
                <w:rFonts w:eastAsia="Times New Roman"/>
                <w:color w:val="000000"/>
              </w:rPr>
              <w:t>Чернiгiвська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Нiжин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Прилуцька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, 2), </w:t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gramStart"/>
            <w:r>
              <w:rPr>
                <w:rFonts w:eastAsia="Times New Roman"/>
                <w:color w:val="000000"/>
              </w:rPr>
              <w:t>повинна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15 000 000,00 (</w:t>
            </w:r>
            <w:proofErr w:type="spellStart"/>
            <w:r>
              <w:rPr>
                <w:rFonts w:eastAsia="Times New Roman"/>
                <w:color w:val="000000"/>
              </w:rPr>
              <w:t>п’ятнадцять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) грн. 00 коп.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– 15 000 000,00 </w:t>
            </w: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п’ятнадцять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00 коп.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4 373 125 </w:t>
            </w:r>
            <w:proofErr w:type="spellStart"/>
            <w:r>
              <w:rPr>
                <w:rFonts w:eastAsia="Times New Roman"/>
                <w:color w:val="000000"/>
              </w:rPr>
              <w:t>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>. (</w:t>
            </w:r>
            <w:proofErr w:type="spellStart"/>
            <w:r>
              <w:rPr>
                <w:rFonts w:eastAsia="Times New Roman"/>
                <w:color w:val="000000"/>
              </w:rPr>
              <w:t>чотири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мiльярди</w:t>
            </w:r>
            <w:proofErr w:type="spellEnd"/>
            <w:r>
              <w:rPr>
                <w:rFonts w:eastAsia="Times New Roman"/>
                <w:color w:val="000000"/>
              </w:rPr>
              <w:t xml:space="preserve"> триста </w:t>
            </w:r>
            <w:proofErr w:type="spellStart"/>
            <w:r>
              <w:rPr>
                <w:rFonts w:eastAsia="Times New Roman"/>
                <w:color w:val="000000"/>
              </w:rPr>
              <w:t>сiмдесят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мiльйони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</w:t>
            </w:r>
            <w:r>
              <w:rPr>
                <w:rFonts w:eastAsia="Times New Roman"/>
                <w:color w:val="000000"/>
              </w:rPr>
              <w:t>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>): 0,3430.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та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</w:t>
            </w:r>
            <w:r>
              <w:rPr>
                <w:rFonts w:eastAsia="Times New Roman"/>
                <w:color w:val="000000"/>
              </w:rPr>
              <w:t>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 – 3 голоси,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3 голоси,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утримався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» при </w:t>
            </w:r>
            <w:proofErr w:type="spellStart"/>
            <w:r>
              <w:rPr>
                <w:rFonts w:eastAsia="Times New Roman"/>
                <w:color w:val="000000"/>
              </w:rPr>
              <w:t>прийняттi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правоможна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приймати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вищезазначене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Критерiї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вiднесення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не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статутом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: до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потребує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</w:t>
            </w:r>
            <w:r>
              <w:rPr>
                <w:rFonts w:eastAsia="Times New Roman"/>
                <w:color w:val="000000"/>
              </w:rPr>
              <w:t>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вiдносяться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зокрема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розпорядження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обтяження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чиста </w:t>
            </w:r>
            <w:proofErr w:type="spellStart"/>
            <w:r>
              <w:rPr>
                <w:rFonts w:eastAsia="Times New Roman"/>
                <w:color w:val="000000"/>
              </w:rPr>
              <w:t>балансова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перевищує</w:t>
            </w:r>
            <w:proofErr w:type="spellEnd"/>
            <w:r>
              <w:rPr>
                <w:rFonts w:eastAsia="Times New Roman"/>
                <w:color w:val="000000"/>
              </w:rPr>
              <w:t xml:space="preserve"> суму, </w:t>
            </w:r>
            <w:proofErr w:type="spellStart"/>
            <w:r>
              <w:rPr>
                <w:rFonts w:eastAsia="Times New Roman"/>
                <w:color w:val="000000"/>
              </w:rPr>
              <w:t>еквiвалентну</w:t>
            </w:r>
            <w:proofErr w:type="spellEnd"/>
            <w:r>
              <w:rPr>
                <w:rFonts w:eastAsia="Times New Roman"/>
                <w:color w:val="000000"/>
              </w:rPr>
              <w:t xml:space="preserve"> 100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 на дату такого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/п 21 п. 7.3.6.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 xml:space="preserve">татуту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ОЖК»).</w:t>
            </w:r>
            <w:proofErr w:type="gramEnd"/>
          </w:p>
        </w:tc>
      </w:tr>
    </w:tbl>
    <w:p w:rsidR="00240F61" w:rsidRDefault="00240F61">
      <w:pPr>
        <w:rPr>
          <w:rFonts w:eastAsia="Times New Roman"/>
        </w:rPr>
      </w:pPr>
    </w:p>
    <w:sectPr w:rsidR="00240F61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4132"/>
    <w:rsid w:val="001F4132"/>
    <w:rsid w:val="002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Журавлева Галина</cp:lastModifiedBy>
  <cp:revision>2</cp:revision>
  <dcterms:created xsi:type="dcterms:W3CDTF">2019-08-12T08:31:00Z</dcterms:created>
  <dcterms:modified xsi:type="dcterms:W3CDTF">2019-08-12T08:31:00Z</dcterms:modified>
</cp:coreProperties>
</file>